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F42" w:rsidRDefault="00C71570" w:rsidP="00AB55C3">
      <w:pPr>
        <w:jc w:val="center"/>
        <w:rPr>
          <w:sz w:val="24"/>
          <w:szCs w:val="24"/>
        </w:rPr>
      </w:pPr>
    </w:p>
    <w:p w:rsidR="00AB55C3" w:rsidRDefault="00AB55C3" w:rsidP="00AB55C3">
      <w:pPr>
        <w:jc w:val="center"/>
        <w:rPr>
          <w:sz w:val="24"/>
          <w:szCs w:val="24"/>
        </w:rPr>
      </w:pPr>
    </w:p>
    <w:p w:rsidR="00AB55C3" w:rsidRDefault="00AB55C3" w:rsidP="00AB55C3">
      <w:pPr>
        <w:jc w:val="center"/>
        <w:rPr>
          <w:sz w:val="24"/>
          <w:szCs w:val="24"/>
        </w:rPr>
      </w:pPr>
    </w:p>
    <w:p w:rsidR="00AB55C3" w:rsidRDefault="00AB55C3" w:rsidP="00AB55C3">
      <w:pPr>
        <w:jc w:val="center"/>
        <w:rPr>
          <w:sz w:val="24"/>
          <w:szCs w:val="24"/>
        </w:rPr>
      </w:pPr>
    </w:p>
    <w:p w:rsidR="00AB55C3" w:rsidRDefault="00AB55C3" w:rsidP="00AB55C3">
      <w:pPr>
        <w:jc w:val="center"/>
        <w:rPr>
          <w:sz w:val="24"/>
          <w:szCs w:val="24"/>
        </w:rPr>
      </w:pPr>
    </w:p>
    <w:p w:rsidR="00AB55C3" w:rsidRDefault="00AB55C3" w:rsidP="00AB55C3">
      <w:pPr>
        <w:jc w:val="center"/>
        <w:rPr>
          <w:sz w:val="24"/>
          <w:szCs w:val="24"/>
        </w:rPr>
      </w:pPr>
    </w:p>
    <w:p w:rsidR="00AB55C3" w:rsidRDefault="00AB55C3" w:rsidP="00AB55C3">
      <w:pPr>
        <w:jc w:val="center"/>
        <w:rPr>
          <w:sz w:val="24"/>
          <w:szCs w:val="24"/>
        </w:rPr>
      </w:pPr>
    </w:p>
    <w:p w:rsidR="00AB55C3" w:rsidRDefault="00AB55C3" w:rsidP="00AB55C3">
      <w:pPr>
        <w:jc w:val="center"/>
        <w:rPr>
          <w:sz w:val="24"/>
          <w:szCs w:val="24"/>
        </w:rPr>
      </w:pPr>
    </w:p>
    <w:p w:rsidR="00AB55C3" w:rsidRDefault="00AB55C3" w:rsidP="00AB55C3">
      <w:pPr>
        <w:jc w:val="center"/>
        <w:rPr>
          <w:sz w:val="24"/>
          <w:szCs w:val="24"/>
        </w:rPr>
      </w:pPr>
    </w:p>
    <w:p w:rsidR="00AB55C3" w:rsidRDefault="00AB55C3" w:rsidP="00AB55C3">
      <w:pPr>
        <w:jc w:val="center"/>
        <w:rPr>
          <w:sz w:val="24"/>
          <w:szCs w:val="24"/>
        </w:rPr>
      </w:pPr>
    </w:p>
    <w:p w:rsidR="00AB55C3" w:rsidRDefault="00AB55C3" w:rsidP="00AB55C3">
      <w:pPr>
        <w:jc w:val="center"/>
        <w:rPr>
          <w:sz w:val="24"/>
          <w:szCs w:val="24"/>
        </w:rPr>
      </w:pPr>
    </w:p>
    <w:p w:rsidR="00AB55C3" w:rsidRDefault="00AB55C3" w:rsidP="00AB55C3">
      <w:pPr>
        <w:jc w:val="center"/>
        <w:rPr>
          <w:sz w:val="24"/>
          <w:szCs w:val="24"/>
        </w:rPr>
      </w:pPr>
      <w:r>
        <w:rPr>
          <w:sz w:val="24"/>
          <w:szCs w:val="24"/>
        </w:rPr>
        <w:t>Enzyme Lab Report</w:t>
      </w:r>
    </w:p>
    <w:p w:rsidR="00AB55C3" w:rsidRDefault="00AB55C3" w:rsidP="00AB55C3">
      <w:pPr>
        <w:jc w:val="center"/>
        <w:rPr>
          <w:sz w:val="24"/>
          <w:szCs w:val="24"/>
        </w:rPr>
      </w:pPr>
      <w:r>
        <w:rPr>
          <w:sz w:val="24"/>
          <w:szCs w:val="24"/>
        </w:rPr>
        <w:t>By</w:t>
      </w:r>
    </w:p>
    <w:p w:rsidR="00AB55C3" w:rsidRDefault="00AB55C3" w:rsidP="00AB55C3">
      <w:pPr>
        <w:jc w:val="center"/>
        <w:rPr>
          <w:sz w:val="24"/>
          <w:szCs w:val="24"/>
        </w:rPr>
      </w:pPr>
      <w:r>
        <w:rPr>
          <w:sz w:val="24"/>
          <w:szCs w:val="24"/>
        </w:rPr>
        <w:t>Alex Aitken, Sarah Aitken, Paula Aitken, Tony Aitken</w:t>
      </w:r>
    </w:p>
    <w:p w:rsidR="00AB55C3" w:rsidRDefault="00AB55C3" w:rsidP="00AB55C3">
      <w:pPr>
        <w:jc w:val="center"/>
        <w:rPr>
          <w:sz w:val="24"/>
          <w:szCs w:val="24"/>
        </w:rPr>
      </w:pPr>
    </w:p>
    <w:p w:rsidR="00AB55C3" w:rsidRDefault="00AB55C3" w:rsidP="00AB55C3">
      <w:pPr>
        <w:jc w:val="center"/>
        <w:rPr>
          <w:sz w:val="24"/>
          <w:szCs w:val="24"/>
        </w:rPr>
      </w:pPr>
    </w:p>
    <w:p w:rsidR="00AB55C3" w:rsidRDefault="00AB55C3" w:rsidP="00AB55C3">
      <w:pPr>
        <w:jc w:val="center"/>
        <w:rPr>
          <w:sz w:val="24"/>
          <w:szCs w:val="24"/>
        </w:rPr>
      </w:pPr>
    </w:p>
    <w:p w:rsidR="00AB55C3" w:rsidRDefault="00AB55C3" w:rsidP="00AB55C3">
      <w:pPr>
        <w:jc w:val="center"/>
        <w:rPr>
          <w:sz w:val="24"/>
          <w:szCs w:val="24"/>
        </w:rPr>
      </w:pPr>
    </w:p>
    <w:p w:rsidR="00AB55C3" w:rsidRDefault="00AB55C3" w:rsidP="00AB55C3">
      <w:pPr>
        <w:jc w:val="center"/>
        <w:rPr>
          <w:sz w:val="24"/>
          <w:szCs w:val="24"/>
        </w:rPr>
      </w:pPr>
    </w:p>
    <w:p w:rsidR="00AB55C3" w:rsidRDefault="00AB55C3" w:rsidP="00AB55C3">
      <w:pPr>
        <w:jc w:val="center"/>
        <w:rPr>
          <w:sz w:val="24"/>
          <w:szCs w:val="24"/>
        </w:rPr>
      </w:pPr>
    </w:p>
    <w:p w:rsidR="00AB55C3" w:rsidRDefault="00AB55C3" w:rsidP="00AB55C3">
      <w:pPr>
        <w:jc w:val="center"/>
        <w:rPr>
          <w:sz w:val="24"/>
          <w:szCs w:val="24"/>
        </w:rPr>
      </w:pPr>
    </w:p>
    <w:p w:rsidR="00AB55C3" w:rsidRDefault="00AB55C3" w:rsidP="00AB55C3">
      <w:pPr>
        <w:jc w:val="center"/>
        <w:rPr>
          <w:sz w:val="24"/>
          <w:szCs w:val="24"/>
        </w:rPr>
      </w:pPr>
    </w:p>
    <w:p w:rsidR="00AB55C3" w:rsidRDefault="00AB55C3" w:rsidP="00AB55C3">
      <w:pPr>
        <w:jc w:val="center"/>
        <w:rPr>
          <w:sz w:val="24"/>
          <w:szCs w:val="24"/>
        </w:rPr>
      </w:pPr>
    </w:p>
    <w:p w:rsidR="00AB55C3" w:rsidRDefault="00AB55C3" w:rsidP="00AB55C3">
      <w:pPr>
        <w:jc w:val="center"/>
        <w:rPr>
          <w:sz w:val="24"/>
          <w:szCs w:val="24"/>
        </w:rPr>
      </w:pPr>
    </w:p>
    <w:p w:rsidR="00AB55C3" w:rsidRDefault="00AB55C3" w:rsidP="00AB55C3">
      <w:pPr>
        <w:jc w:val="center"/>
        <w:rPr>
          <w:sz w:val="24"/>
          <w:szCs w:val="24"/>
        </w:rPr>
      </w:pPr>
    </w:p>
    <w:p w:rsidR="00AB55C3" w:rsidRDefault="00AB55C3" w:rsidP="00AB55C3">
      <w:pPr>
        <w:jc w:val="center"/>
        <w:rPr>
          <w:sz w:val="24"/>
          <w:szCs w:val="24"/>
        </w:rPr>
      </w:pPr>
      <w:r>
        <w:rPr>
          <w:sz w:val="24"/>
          <w:szCs w:val="24"/>
        </w:rPr>
        <w:t>Dyersburg State Community College</w:t>
      </w:r>
    </w:p>
    <w:p w:rsidR="00AB55C3" w:rsidRDefault="00AB55C3" w:rsidP="00AB55C3">
      <w:pPr>
        <w:jc w:val="center"/>
        <w:rPr>
          <w:sz w:val="24"/>
          <w:szCs w:val="24"/>
        </w:rPr>
      </w:pPr>
      <w:r>
        <w:rPr>
          <w:sz w:val="24"/>
          <w:szCs w:val="24"/>
        </w:rPr>
        <w:t>September 2017</w:t>
      </w:r>
    </w:p>
    <w:p w:rsidR="00AB55C3" w:rsidRDefault="00AB55C3" w:rsidP="00AB55C3">
      <w:pPr>
        <w:rPr>
          <w:b/>
          <w:sz w:val="24"/>
          <w:szCs w:val="24"/>
        </w:rPr>
      </w:pPr>
      <w:bookmarkStart w:id="0" w:name="_GoBack"/>
      <w:r>
        <w:rPr>
          <w:b/>
          <w:sz w:val="24"/>
          <w:szCs w:val="24"/>
        </w:rPr>
        <w:lastRenderedPageBreak/>
        <w:t>Fundamental Question</w:t>
      </w:r>
    </w:p>
    <w:p w:rsidR="00AB55C3" w:rsidRDefault="00AB55C3" w:rsidP="00AB55C3">
      <w:r>
        <w:tab/>
        <w:t>How can catalase be manipulated?</w:t>
      </w:r>
    </w:p>
    <w:p w:rsidR="00AB55C3" w:rsidRDefault="00AB55C3" w:rsidP="00AB55C3">
      <w:pPr>
        <w:rPr>
          <w:b/>
        </w:rPr>
      </w:pPr>
      <w:r>
        <w:rPr>
          <w:b/>
        </w:rPr>
        <w:t>Testable Questions</w:t>
      </w:r>
    </w:p>
    <w:p w:rsidR="00AB55C3" w:rsidRPr="00AB55C3" w:rsidRDefault="00AB55C3" w:rsidP="00AB55C3">
      <w:pPr>
        <w:pStyle w:val="ListParagraph"/>
        <w:numPr>
          <w:ilvl w:val="0"/>
          <w:numId w:val="2"/>
        </w:numPr>
        <w:rPr>
          <w:b/>
        </w:rPr>
      </w:pPr>
      <w:r>
        <w:t>How does enzyme concentration affect catalase reaction rate?</w:t>
      </w:r>
    </w:p>
    <w:p w:rsidR="00AB55C3" w:rsidRDefault="00AB55C3" w:rsidP="00AB55C3">
      <w:pPr>
        <w:pStyle w:val="ListParagraph"/>
        <w:ind w:left="1440"/>
      </w:pPr>
      <w:r>
        <w:tab/>
        <w:t>The independent variable (</w:t>
      </w:r>
      <w:proofErr w:type="spellStart"/>
      <w:r>
        <w:t>i.v.</w:t>
      </w:r>
      <w:proofErr w:type="spellEnd"/>
      <w:r>
        <w:t>) is the percentage of enzyme concentration.</w:t>
      </w:r>
    </w:p>
    <w:p w:rsidR="00AB55C3" w:rsidRDefault="00AB55C3" w:rsidP="00AB55C3">
      <w:pPr>
        <w:pStyle w:val="ListParagraph"/>
        <w:ind w:left="1440"/>
      </w:pPr>
      <w:r>
        <w:tab/>
        <w:t>The dependent variable (</w:t>
      </w:r>
      <w:proofErr w:type="spellStart"/>
      <w:proofErr w:type="gramStart"/>
      <w:r>
        <w:t>d.v</w:t>
      </w:r>
      <w:proofErr w:type="spellEnd"/>
      <w:proofErr w:type="gramEnd"/>
      <w:r>
        <w:t>.) is the reaction rate.</w:t>
      </w:r>
    </w:p>
    <w:p w:rsidR="00AB55C3" w:rsidRDefault="00AB55C3" w:rsidP="00AB55C3">
      <w:pPr>
        <w:pStyle w:val="ListParagraph"/>
        <w:ind w:left="1440"/>
      </w:pPr>
      <w:r>
        <w:tab/>
        <w:t>The control variable was 0% enzyme concentration.</w:t>
      </w:r>
    </w:p>
    <w:p w:rsidR="00AB55C3" w:rsidRDefault="00AB55C3" w:rsidP="00AB55C3">
      <w:pPr>
        <w:pStyle w:val="ListParagraph"/>
        <w:ind w:left="1440"/>
      </w:pPr>
    </w:p>
    <w:p w:rsidR="00AB55C3" w:rsidRPr="00AB55C3" w:rsidRDefault="00AB55C3" w:rsidP="00AB55C3">
      <w:pPr>
        <w:pStyle w:val="ListParagraph"/>
        <w:numPr>
          <w:ilvl w:val="0"/>
          <w:numId w:val="2"/>
        </w:numPr>
        <w:rPr>
          <w:b/>
        </w:rPr>
      </w:pPr>
      <w:r>
        <w:t>How does substrate concentration affect catalase reaction rate?</w:t>
      </w:r>
    </w:p>
    <w:p w:rsidR="00AB55C3" w:rsidRDefault="00AB55C3" w:rsidP="00AB55C3">
      <w:pPr>
        <w:pStyle w:val="ListParagraph"/>
        <w:ind w:left="1440"/>
      </w:pPr>
      <w:r>
        <w:tab/>
        <w:t xml:space="preserve">The </w:t>
      </w:r>
      <w:proofErr w:type="spellStart"/>
      <w:r>
        <w:t>i.v.</w:t>
      </w:r>
      <w:proofErr w:type="spellEnd"/>
      <w:r>
        <w:t xml:space="preserve"> is the percentage of catalase concentration. </w:t>
      </w:r>
    </w:p>
    <w:p w:rsidR="00AB55C3" w:rsidRDefault="00AB55C3" w:rsidP="00AB55C3">
      <w:pPr>
        <w:pStyle w:val="ListParagraph"/>
        <w:ind w:left="1440"/>
      </w:pPr>
      <w:r>
        <w:tab/>
        <w:t>The dependent variable (</w:t>
      </w:r>
      <w:proofErr w:type="spellStart"/>
      <w:proofErr w:type="gramStart"/>
      <w:r>
        <w:t>d.v</w:t>
      </w:r>
      <w:proofErr w:type="spellEnd"/>
      <w:proofErr w:type="gramEnd"/>
      <w:r>
        <w:t>.) is the reaction rate.</w:t>
      </w:r>
    </w:p>
    <w:p w:rsidR="00AB55C3" w:rsidRDefault="00AB55C3" w:rsidP="00AB55C3">
      <w:pPr>
        <w:pStyle w:val="ListParagraph"/>
        <w:ind w:left="1440"/>
      </w:pPr>
      <w:r>
        <w:tab/>
        <w:t xml:space="preserve">The control variable was 0% substrate concentration. </w:t>
      </w:r>
    </w:p>
    <w:p w:rsidR="00A128F7" w:rsidRDefault="00A128F7" w:rsidP="00AB55C3">
      <w:pPr>
        <w:pStyle w:val="ListParagraph"/>
        <w:ind w:left="1440"/>
      </w:pPr>
    </w:p>
    <w:p w:rsidR="00A128F7" w:rsidRDefault="00A128F7" w:rsidP="00A128F7">
      <w:pPr>
        <w:pStyle w:val="ListParagraph"/>
        <w:numPr>
          <w:ilvl w:val="0"/>
          <w:numId w:val="2"/>
        </w:numPr>
      </w:pPr>
      <w:r>
        <w:t>How does pH affect catalase reaction rate?</w:t>
      </w:r>
    </w:p>
    <w:p w:rsidR="00A128F7" w:rsidRDefault="00A128F7" w:rsidP="00A128F7">
      <w:pPr>
        <w:pStyle w:val="ListParagraph"/>
        <w:ind w:left="1440"/>
      </w:pPr>
      <w:r>
        <w:tab/>
        <w:t xml:space="preserve">The </w:t>
      </w:r>
      <w:proofErr w:type="spellStart"/>
      <w:r>
        <w:t>i.v.</w:t>
      </w:r>
      <w:proofErr w:type="spellEnd"/>
      <w:r>
        <w:t xml:space="preserve"> is …</w:t>
      </w:r>
    </w:p>
    <w:p w:rsidR="00A128F7" w:rsidRDefault="00A128F7" w:rsidP="00A128F7">
      <w:pPr>
        <w:pStyle w:val="ListParagraph"/>
        <w:ind w:left="1440"/>
      </w:pPr>
      <w:r>
        <w:tab/>
        <w:t xml:space="preserve">The </w:t>
      </w:r>
      <w:proofErr w:type="spellStart"/>
      <w:proofErr w:type="gramStart"/>
      <w:r>
        <w:t>d.v</w:t>
      </w:r>
      <w:proofErr w:type="spellEnd"/>
      <w:proofErr w:type="gramEnd"/>
      <w:r>
        <w:t>. is ….</w:t>
      </w:r>
    </w:p>
    <w:p w:rsidR="00A128F7" w:rsidRDefault="00A128F7" w:rsidP="00A128F7">
      <w:pPr>
        <w:pStyle w:val="ListParagraph"/>
        <w:ind w:left="1440"/>
      </w:pPr>
      <w:r>
        <w:tab/>
        <w:t>The control was ….</w:t>
      </w:r>
    </w:p>
    <w:bookmarkEnd w:id="0"/>
    <w:p w:rsidR="00A128F7" w:rsidRDefault="00A128F7" w:rsidP="00A128F7">
      <w:pPr>
        <w:pStyle w:val="ListParagraph"/>
        <w:ind w:left="1440"/>
      </w:pPr>
    </w:p>
    <w:p w:rsidR="00A128F7" w:rsidRDefault="00A128F7" w:rsidP="00A128F7">
      <w:pPr>
        <w:pStyle w:val="ListParagraph"/>
        <w:ind w:left="1440"/>
      </w:pPr>
    </w:p>
    <w:p w:rsidR="00AB55C3" w:rsidRDefault="00AB55C3" w:rsidP="00AB55C3">
      <w:pPr>
        <w:pStyle w:val="ListParagraph"/>
        <w:ind w:left="1440"/>
      </w:pPr>
    </w:p>
    <w:p w:rsidR="00AB55C3" w:rsidRDefault="00AB55C3" w:rsidP="00AB55C3">
      <w:pPr>
        <w:pStyle w:val="ListParagraph"/>
        <w:ind w:left="1440"/>
      </w:pPr>
    </w:p>
    <w:p w:rsidR="00AB55C3" w:rsidRPr="00AB55C3" w:rsidRDefault="00AB55C3" w:rsidP="00AB55C3">
      <w:pPr>
        <w:pStyle w:val="ListParagraph"/>
        <w:ind w:left="0"/>
      </w:pPr>
      <w:r>
        <w:rPr>
          <w:b/>
        </w:rPr>
        <w:t>Background</w:t>
      </w:r>
      <w:r>
        <w:rPr>
          <w:b/>
        </w:rPr>
        <w:br/>
      </w:r>
      <w:r>
        <w:rPr>
          <w:b/>
        </w:rPr>
        <w:tab/>
      </w:r>
      <w:r>
        <w:t>The emphasis on this report was to discover how an enzyme (catalase) can be manipulated by various factors (</w:t>
      </w:r>
      <w:r>
        <w:rPr>
          <w:i/>
        </w:rPr>
        <w:t xml:space="preserve">i.e. </w:t>
      </w:r>
      <w:r>
        <w:t>pH, temperature, enzyme and substrate concentration). An enzyme is a protein that speeds up chem</w:t>
      </w:r>
      <w:r w:rsidR="00A11580">
        <w:t>ical reactions (</w:t>
      </w:r>
      <w:proofErr w:type="spellStart"/>
      <w:r w:rsidR="00A11580">
        <w:t>Hoefngales</w:t>
      </w:r>
      <w:proofErr w:type="spellEnd"/>
      <w:r w:rsidR="00A11580">
        <w:t>, 2012</w:t>
      </w:r>
      <w:r>
        <w:t xml:space="preserve">). Enzymes speed up chemical reactions by lowering activation energy (Aitken </w:t>
      </w:r>
      <w:r>
        <w:rPr>
          <w:i/>
        </w:rPr>
        <w:t xml:space="preserve">et al. 2018). </w:t>
      </w:r>
      <w:r>
        <w:t xml:space="preserve">Activation energy is …. (Aitken &amp; Ball, 1998). </w:t>
      </w:r>
    </w:p>
    <w:p w:rsidR="00AB55C3" w:rsidRDefault="00AB55C3" w:rsidP="00AB55C3">
      <w:pPr>
        <w:pStyle w:val="ListParagraph"/>
        <w:ind w:left="0"/>
        <w:rPr>
          <w:b/>
        </w:rPr>
      </w:pPr>
      <w:r>
        <w:rPr>
          <w:b/>
        </w:rPr>
        <w:t>Hypothesis</w:t>
      </w:r>
      <w:r w:rsidR="00A128F7">
        <w:rPr>
          <w:b/>
        </w:rPr>
        <w:t>:</w:t>
      </w:r>
    </w:p>
    <w:p w:rsidR="00AB55C3" w:rsidRDefault="00AB55C3" w:rsidP="00AB55C3">
      <w:pPr>
        <w:pStyle w:val="ListParagraph"/>
        <w:ind w:left="0"/>
        <w:rPr>
          <w:b/>
        </w:rPr>
      </w:pPr>
    </w:p>
    <w:p w:rsidR="00AB55C3" w:rsidRDefault="00AB55C3" w:rsidP="00AB55C3">
      <w:pPr>
        <w:pStyle w:val="ListParagraph"/>
        <w:spacing w:line="480" w:lineRule="auto"/>
        <w:ind w:left="0"/>
      </w:pPr>
      <w:r>
        <w:rPr>
          <w:b/>
        </w:rPr>
        <w:tab/>
      </w:r>
      <w:r>
        <w:t>If catalase can be affected, then temperature, pH, enzyme and catalase concentrations will be a factor in the reaction rate.</w:t>
      </w:r>
    </w:p>
    <w:p w:rsidR="00AB55C3" w:rsidRDefault="00AB55C3" w:rsidP="00AB55C3">
      <w:pPr>
        <w:pStyle w:val="ListParagraph"/>
        <w:spacing w:line="480" w:lineRule="auto"/>
        <w:ind w:left="0"/>
        <w:rPr>
          <w:b/>
        </w:rPr>
      </w:pPr>
      <w:r>
        <w:rPr>
          <w:b/>
        </w:rPr>
        <w:t>Protocol:</w:t>
      </w:r>
    </w:p>
    <w:p w:rsidR="00AB55C3" w:rsidRDefault="00AB55C3" w:rsidP="00AB55C3">
      <w:pPr>
        <w:pStyle w:val="ListParagraph"/>
        <w:spacing w:line="480" w:lineRule="auto"/>
        <w:ind w:left="0"/>
        <w:rPr>
          <w:i/>
        </w:rPr>
      </w:pPr>
      <w:r>
        <w:rPr>
          <w:i/>
        </w:rPr>
        <w:t>Enzyme Concentration</w:t>
      </w:r>
    </w:p>
    <w:p w:rsidR="00AB55C3" w:rsidRDefault="00AB55C3" w:rsidP="00AB55C3">
      <w:pPr>
        <w:pStyle w:val="ListParagraph"/>
        <w:spacing w:line="480" w:lineRule="auto"/>
        <w:ind w:left="0"/>
      </w:pPr>
      <w:r>
        <w:rPr>
          <w:i/>
        </w:rPr>
        <w:tab/>
      </w:r>
      <w:r w:rsidR="00A128F7">
        <w:t xml:space="preserve">Ten milliliter </w:t>
      </w:r>
      <w:r>
        <w:t>of hydrogen peroxide was pipetted in</w:t>
      </w:r>
      <w:r w:rsidR="00A128F7">
        <w:t>to each solution (see Table A)</w:t>
      </w:r>
    </w:p>
    <w:p w:rsidR="00A128F7" w:rsidRDefault="00A128F7" w:rsidP="00AB55C3">
      <w:pPr>
        <w:pStyle w:val="ListParagraph"/>
        <w:spacing w:line="480" w:lineRule="auto"/>
        <w:ind w:left="0"/>
      </w:pPr>
    </w:p>
    <w:p w:rsidR="00A128F7" w:rsidRDefault="00A128F7" w:rsidP="00AB55C3">
      <w:pPr>
        <w:pStyle w:val="ListParagraph"/>
        <w:spacing w:line="480" w:lineRule="auto"/>
        <w:ind w:left="0"/>
      </w:pPr>
    </w:p>
    <w:p w:rsidR="00A128F7" w:rsidRDefault="00A128F7" w:rsidP="00AB55C3">
      <w:pPr>
        <w:pStyle w:val="ListParagraph"/>
        <w:spacing w:line="480" w:lineRule="auto"/>
        <w:ind w:left="0"/>
      </w:pPr>
    </w:p>
    <w:p w:rsidR="00AB55C3" w:rsidRDefault="00AB55C3" w:rsidP="00AB55C3">
      <w:pPr>
        <w:pStyle w:val="ListParagraph"/>
        <w:spacing w:line="480" w:lineRule="auto"/>
        <w:ind w:left="0"/>
      </w:pPr>
      <w:r>
        <w:lastRenderedPageBreak/>
        <w:t xml:space="preserve">Table A: Preparation of Catalase Concentrations. </w:t>
      </w:r>
    </w:p>
    <w:tbl>
      <w:tblPr>
        <w:tblStyle w:val="TableGrid"/>
        <w:tblW w:w="0" w:type="auto"/>
        <w:tblLook w:val="04A0" w:firstRow="1" w:lastRow="0" w:firstColumn="1" w:lastColumn="0" w:noHBand="0" w:noVBand="1"/>
      </w:tblPr>
      <w:tblGrid>
        <w:gridCol w:w="2605"/>
        <w:gridCol w:w="2700"/>
        <w:gridCol w:w="3330"/>
      </w:tblGrid>
      <w:tr w:rsidR="00AB55C3" w:rsidTr="00AB55C3">
        <w:tc>
          <w:tcPr>
            <w:tcW w:w="2605" w:type="dxa"/>
          </w:tcPr>
          <w:p w:rsidR="00A128F7" w:rsidRPr="00AB55C3" w:rsidRDefault="00AB55C3" w:rsidP="00A128F7">
            <w:pPr>
              <w:pStyle w:val="ListParagraph"/>
              <w:spacing w:line="480" w:lineRule="auto"/>
              <w:ind w:left="0"/>
              <w:jc w:val="center"/>
              <w:rPr>
                <w:b/>
              </w:rPr>
            </w:pPr>
            <w:r w:rsidRPr="00AB55C3">
              <w:rPr>
                <w:b/>
              </w:rPr>
              <w:t>Catalase Concentration</w:t>
            </w:r>
            <w:r w:rsidR="00A128F7">
              <w:rPr>
                <w:b/>
              </w:rPr>
              <w:t xml:space="preserve"> Percentage</w:t>
            </w:r>
          </w:p>
        </w:tc>
        <w:tc>
          <w:tcPr>
            <w:tcW w:w="2700" w:type="dxa"/>
          </w:tcPr>
          <w:p w:rsidR="00AB55C3" w:rsidRPr="00AB55C3" w:rsidRDefault="00AB55C3" w:rsidP="00A128F7">
            <w:pPr>
              <w:pStyle w:val="ListParagraph"/>
              <w:spacing w:line="480" w:lineRule="auto"/>
              <w:ind w:left="0"/>
              <w:jc w:val="center"/>
              <w:rPr>
                <w:b/>
              </w:rPr>
            </w:pPr>
            <w:r w:rsidRPr="00AB55C3">
              <w:rPr>
                <w:b/>
              </w:rPr>
              <w:t>Amt. of Catalase to add (mL)</w:t>
            </w:r>
          </w:p>
        </w:tc>
        <w:tc>
          <w:tcPr>
            <w:tcW w:w="3330" w:type="dxa"/>
          </w:tcPr>
          <w:p w:rsidR="00AB55C3" w:rsidRPr="00AB55C3" w:rsidRDefault="00AB55C3" w:rsidP="00A128F7">
            <w:pPr>
              <w:pStyle w:val="ListParagraph"/>
              <w:ind w:left="0"/>
              <w:jc w:val="center"/>
              <w:rPr>
                <w:b/>
              </w:rPr>
            </w:pPr>
            <w:r w:rsidRPr="00AB55C3">
              <w:rPr>
                <w:b/>
              </w:rPr>
              <w:t>Amt. of Diluted Buffer to add (mL)</w:t>
            </w:r>
          </w:p>
        </w:tc>
      </w:tr>
      <w:tr w:rsidR="00AB55C3" w:rsidTr="00AB55C3">
        <w:tc>
          <w:tcPr>
            <w:tcW w:w="2605" w:type="dxa"/>
          </w:tcPr>
          <w:p w:rsidR="00AB55C3" w:rsidRDefault="00AB55C3" w:rsidP="00A128F7">
            <w:pPr>
              <w:pStyle w:val="ListParagraph"/>
              <w:spacing w:line="480" w:lineRule="auto"/>
              <w:ind w:left="0"/>
              <w:jc w:val="center"/>
            </w:pPr>
            <w:r>
              <w:t>0</w:t>
            </w:r>
          </w:p>
        </w:tc>
        <w:tc>
          <w:tcPr>
            <w:tcW w:w="2700" w:type="dxa"/>
          </w:tcPr>
          <w:p w:rsidR="00AB55C3" w:rsidRDefault="00AB55C3" w:rsidP="00A128F7">
            <w:pPr>
              <w:pStyle w:val="ListParagraph"/>
              <w:spacing w:line="480" w:lineRule="auto"/>
              <w:ind w:left="0"/>
              <w:jc w:val="center"/>
            </w:pPr>
            <w:r>
              <w:t>0</w:t>
            </w:r>
          </w:p>
        </w:tc>
        <w:tc>
          <w:tcPr>
            <w:tcW w:w="3330" w:type="dxa"/>
          </w:tcPr>
          <w:p w:rsidR="00AB55C3" w:rsidRDefault="00AB55C3" w:rsidP="00A128F7">
            <w:pPr>
              <w:pStyle w:val="ListParagraph"/>
              <w:spacing w:line="480" w:lineRule="auto"/>
              <w:ind w:left="0"/>
              <w:jc w:val="center"/>
            </w:pPr>
            <w:r>
              <w:t>4</w:t>
            </w:r>
          </w:p>
        </w:tc>
      </w:tr>
      <w:tr w:rsidR="00AB55C3" w:rsidTr="00AB55C3">
        <w:tc>
          <w:tcPr>
            <w:tcW w:w="2605" w:type="dxa"/>
          </w:tcPr>
          <w:p w:rsidR="00AB55C3" w:rsidRDefault="00AB55C3" w:rsidP="00A128F7">
            <w:pPr>
              <w:pStyle w:val="ListParagraph"/>
              <w:spacing w:line="480" w:lineRule="auto"/>
              <w:ind w:left="0"/>
              <w:jc w:val="center"/>
            </w:pPr>
            <w:r>
              <w:t>25</w:t>
            </w:r>
          </w:p>
        </w:tc>
        <w:tc>
          <w:tcPr>
            <w:tcW w:w="2700" w:type="dxa"/>
          </w:tcPr>
          <w:p w:rsidR="00AB55C3" w:rsidRDefault="00AB55C3" w:rsidP="00A128F7">
            <w:pPr>
              <w:pStyle w:val="ListParagraph"/>
              <w:spacing w:line="480" w:lineRule="auto"/>
              <w:ind w:left="0"/>
              <w:jc w:val="center"/>
            </w:pPr>
            <w:r>
              <w:t>1</w:t>
            </w:r>
          </w:p>
        </w:tc>
        <w:tc>
          <w:tcPr>
            <w:tcW w:w="3330" w:type="dxa"/>
          </w:tcPr>
          <w:p w:rsidR="00AB55C3" w:rsidRDefault="00AB55C3" w:rsidP="00A128F7">
            <w:pPr>
              <w:pStyle w:val="ListParagraph"/>
              <w:spacing w:line="480" w:lineRule="auto"/>
              <w:ind w:left="0"/>
              <w:jc w:val="center"/>
            </w:pPr>
            <w:r>
              <w:t>3</w:t>
            </w:r>
          </w:p>
        </w:tc>
      </w:tr>
      <w:tr w:rsidR="00AB55C3" w:rsidTr="00AB55C3">
        <w:tc>
          <w:tcPr>
            <w:tcW w:w="2605" w:type="dxa"/>
          </w:tcPr>
          <w:p w:rsidR="00AB55C3" w:rsidRDefault="00AB55C3" w:rsidP="00A128F7">
            <w:pPr>
              <w:pStyle w:val="ListParagraph"/>
              <w:spacing w:line="480" w:lineRule="auto"/>
              <w:ind w:left="0"/>
              <w:jc w:val="center"/>
            </w:pPr>
            <w:r>
              <w:t>50</w:t>
            </w:r>
          </w:p>
        </w:tc>
        <w:tc>
          <w:tcPr>
            <w:tcW w:w="2700" w:type="dxa"/>
          </w:tcPr>
          <w:p w:rsidR="00AB55C3" w:rsidRDefault="00AB55C3" w:rsidP="00A128F7">
            <w:pPr>
              <w:pStyle w:val="ListParagraph"/>
              <w:spacing w:line="480" w:lineRule="auto"/>
              <w:ind w:left="0"/>
              <w:jc w:val="center"/>
            </w:pPr>
            <w:r>
              <w:t>2</w:t>
            </w:r>
          </w:p>
        </w:tc>
        <w:tc>
          <w:tcPr>
            <w:tcW w:w="3330" w:type="dxa"/>
          </w:tcPr>
          <w:p w:rsidR="00AB55C3" w:rsidRDefault="00AB55C3" w:rsidP="00A128F7">
            <w:pPr>
              <w:pStyle w:val="ListParagraph"/>
              <w:spacing w:line="480" w:lineRule="auto"/>
              <w:ind w:left="0"/>
              <w:jc w:val="center"/>
            </w:pPr>
            <w:r>
              <w:t>2</w:t>
            </w:r>
          </w:p>
        </w:tc>
      </w:tr>
      <w:tr w:rsidR="00AB55C3" w:rsidTr="00AB55C3">
        <w:tc>
          <w:tcPr>
            <w:tcW w:w="2605" w:type="dxa"/>
          </w:tcPr>
          <w:p w:rsidR="00AB55C3" w:rsidRDefault="00AB55C3" w:rsidP="00A128F7">
            <w:pPr>
              <w:pStyle w:val="ListParagraph"/>
              <w:spacing w:line="480" w:lineRule="auto"/>
              <w:ind w:left="0"/>
              <w:jc w:val="center"/>
            </w:pPr>
            <w:r>
              <w:t>75</w:t>
            </w:r>
          </w:p>
        </w:tc>
        <w:tc>
          <w:tcPr>
            <w:tcW w:w="2700" w:type="dxa"/>
          </w:tcPr>
          <w:p w:rsidR="00AB55C3" w:rsidRDefault="00AB55C3" w:rsidP="00A128F7">
            <w:pPr>
              <w:pStyle w:val="ListParagraph"/>
              <w:spacing w:line="480" w:lineRule="auto"/>
              <w:ind w:left="0"/>
              <w:jc w:val="center"/>
            </w:pPr>
            <w:r>
              <w:t>3</w:t>
            </w:r>
          </w:p>
        </w:tc>
        <w:tc>
          <w:tcPr>
            <w:tcW w:w="3330" w:type="dxa"/>
          </w:tcPr>
          <w:p w:rsidR="00AB55C3" w:rsidRDefault="00AB55C3" w:rsidP="00A128F7">
            <w:pPr>
              <w:pStyle w:val="ListParagraph"/>
              <w:spacing w:line="480" w:lineRule="auto"/>
              <w:ind w:left="0"/>
              <w:jc w:val="center"/>
            </w:pPr>
            <w:r>
              <w:t>1</w:t>
            </w:r>
          </w:p>
        </w:tc>
      </w:tr>
      <w:tr w:rsidR="00AB55C3" w:rsidTr="00AB55C3">
        <w:tc>
          <w:tcPr>
            <w:tcW w:w="2605" w:type="dxa"/>
          </w:tcPr>
          <w:p w:rsidR="00AB55C3" w:rsidRDefault="00AB55C3" w:rsidP="00A128F7">
            <w:pPr>
              <w:pStyle w:val="ListParagraph"/>
              <w:spacing w:line="480" w:lineRule="auto"/>
              <w:ind w:left="0"/>
              <w:jc w:val="center"/>
            </w:pPr>
            <w:r>
              <w:t>100</w:t>
            </w:r>
          </w:p>
        </w:tc>
        <w:tc>
          <w:tcPr>
            <w:tcW w:w="2700" w:type="dxa"/>
          </w:tcPr>
          <w:p w:rsidR="00AB55C3" w:rsidRDefault="00AB55C3" w:rsidP="00A128F7">
            <w:pPr>
              <w:pStyle w:val="ListParagraph"/>
              <w:spacing w:line="480" w:lineRule="auto"/>
              <w:ind w:left="0"/>
              <w:jc w:val="center"/>
            </w:pPr>
            <w:r>
              <w:t>4</w:t>
            </w:r>
          </w:p>
        </w:tc>
        <w:tc>
          <w:tcPr>
            <w:tcW w:w="3330" w:type="dxa"/>
          </w:tcPr>
          <w:p w:rsidR="00AB55C3" w:rsidRDefault="00AB55C3" w:rsidP="00A128F7">
            <w:pPr>
              <w:pStyle w:val="ListParagraph"/>
              <w:spacing w:line="480" w:lineRule="auto"/>
              <w:ind w:left="0"/>
              <w:jc w:val="center"/>
            </w:pPr>
            <w:r>
              <w:t>0</w:t>
            </w:r>
          </w:p>
        </w:tc>
      </w:tr>
    </w:tbl>
    <w:p w:rsidR="00AB55C3" w:rsidRPr="00AB55C3" w:rsidRDefault="00AB55C3" w:rsidP="00AB55C3">
      <w:pPr>
        <w:pStyle w:val="ListParagraph"/>
        <w:spacing w:line="480" w:lineRule="auto"/>
        <w:ind w:left="0"/>
      </w:pPr>
      <w:r>
        <w:t xml:space="preserve">Showcasing how catalase concentrations were derived. </w:t>
      </w:r>
    </w:p>
    <w:p w:rsidR="00AB55C3" w:rsidRDefault="00AB55C3" w:rsidP="00AB55C3">
      <w:pPr>
        <w:pStyle w:val="ListParagraph"/>
        <w:spacing w:line="480" w:lineRule="auto"/>
        <w:ind w:left="0"/>
        <w:rPr>
          <w:b/>
        </w:rPr>
      </w:pPr>
      <w:r>
        <w:rPr>
          <w:b/>
        </w:rPr>
        <w:tab/>
      </w:r>
    </w:p>
    <w:p w:rsidR="00AB55C3" w:rsidRDefault="00AB55C3" w:rsidP="00AB55C3">
      <w:pPr>
        <w:pStyle w:val="ListParagraph"/>
        <w:spacing w:line="480" w:lineRule="auto"/>
        <w:ind w:left="0"/>
        <w:rPr>
          <w:b/>
        </w:rPr>
      </w:pPr>
      <w:r>
        <w:rPr>
          <w:b/>
        </w:rPr>
        <w:t>Data:</w:t>
      </w:r>
    </w:p>
    <w:p w:rsidR="00AB55C3" w:rsidRPr="00A128F7" w:rsidRDefault="00AB55C3" w:rsidP="00AB55C3">
      <w:pPr>
        <w:pStyle w:val="ListParagraph"/>
        <w:spacing w:line="480" w:lineRule="auto"/>
        <w:ind w:left="0"/>
      </w:pPr>
      <w:r>
        <w:rPr>
          <w:b/>
        </w:rPr>
        <w:tab/>
      </w:r>
      <w:r w:rsidR="00A128F7">
        <w:t>At a 0% enzyme concentration, no reaction was recorded. At a 25% concentration, the reaction rate was recorded at x seconds (see Table 1)</w:t>
      </w:r>
    </w:p>
    <w:p w:rsidR="00AB55C3" w:rsidRDefault="00AB55C3" w:rsidP="00AB55C3">
      <w:pPr>
        <w:pStyle w:val="ListParagraph"/>
        <w:spacing w:line="480" w:lineRule="auto"/>
        <w:ind w:left="0"/>
      </w:pPr>
      <w:r>
        <w:rPr>
          <w:b/>
        </w:rPr>
        <w:tab/>
      </w:r>
      <w:r w:rsidR="00A128F7">
        <w:t>Table 1</w:t>
      </w:r>
      <w:r>
        <w:t xml:space="preserve">: </w:t>
      </w:r>
      <w:r w:rsidR="00A128F7">
        <w:t>Temperature effect on Catalase</w:t>
      </w:r>
      <w:r>
        <w:t xml:space="preserve"> </w:t>
      </w:r>
    </w:p>
    <w:tbl>
      <w:tblPr>
        <w:tblStyle w:val="TableGrid"/>
        <w:tblW w:w="0" w:type="auto"/>
        <w:tblInd w:w="1842" w:type="dxa"/>
        <w:tblLook w:val="04A0" w:firstRow="1" w:lastRow="0" w:firstColumn="1" w:lastColumn="0" w:noHBand="0" w:noVBand="1"/>
      </w:tblPr>
      <w:tblGrid>
        <w:gridCol w:w="1885"/>
        <w:gridCol w:w="1980"/>
        <w:gridCol w:w="1800"/>
      </w:tblGrid>
      <w:tr w:rsidR="00A128F7" w:rsidTr="00A11580">
        <w:tc>
          <w:tcPr>
            <w:tcW w:w="1885" w:type="dxa"/>
          </w:tcPr>
          <w:p w:rsidR="00A128F7" w:rsidRDefault="00A128F7" w:rsidP="00A11580">
            <w:pPr>
              <w:pStyle w:val="ListParagraph"/>
              <w:spacing w:line="480" w:lineRule="auto"/>
              <w:ind w:left="0"/>
              <w:jc w:val="center"/>
            </w:pPr>
            <w:r>
              <w:t>Temperature</w:t>
            </w:r>
          </w:p>
        </w:tc>
        <w:tc>
          <w:tcPr>
            <w:tcW w:w="1980" w:type="dxa"/>
          </w:tcPr>
          <w:p w:rsidR="00A128F7" w:rsidRDefault="00A128F7" w:rsidP="00A11580">
            <w:pPr>
              <w:pStyle w:val="ListParagraph"/>
              <w:spacing w:line="480" w:lineRule="auto"/>
              <w:ind w:left="0"/>
              <w:jc w:val="center"/>
            </w:pPr>
            <w:r>
              <w:t>Time</w:t>
            </w:r>
            <w:r w:rsidR="00A11580">
              <w:t xml:space="preserve"> (seconds)</w:t>
            </w:r>
          </w:p>
        </w:tc>
        <w:tc>
          <w:tcPr>
            <w:tcW w:w="1800" w:type="dxa"/>
          </w:tcPr>
          <w:p w:rsidR="00A128F7" w:rsidRDefault="00A128F7" w:rsidP="00A11580">
            <w:pPr>
              <w:pStyle w:val="ListParagraph"/>
              <w:spacing w:line="480" w:lineRule="auto"/>
              <w:ind w:left="0"/>
              <w:jc w:val="center"/>
            </w:pPr>
            <w:r>
              <w:t>Reaction Rate</w:t>
            </w:r>
          </w:p>
        </w:tc>
      </w:tr>
      <w:tr w:rsidR="00A128F7" w:rsidTr="00A11580">
        <w:tc>
          <w:tcPr>
            <w:tcW w:w="1885" w:type="dxa"/>
          </w:tcPr>
          <w:p w:rsidR="00A128F7" w:rsidRDefault="002A2AD0" w:rsidP="00A11580">
            <w:pPr>
              <w:pStyle w:val="ListParagraph"/>
              <w:spacing w:before="240" w:line="480" w:lineRule="auto"/>
              <w:ind w:left="0"/>
              <w:jc w:val="center"/>
            </w:pPr>
            <w:r>
              <w:t>15</w:t>
            </w:r>
            <w:r w:rsidR="00A11580">
              <w:t>°C</w:t>
            </w:r>
          </w:p>
        </w:tc>
        <w:tc>
          <w:tcPr>
            <w:tcW w:w="1980" w:type="dxa"/>
          </w:tcPr>
          <w:p w:rsidR="00A11580" w:rsidRDefault="00A11580" w:rsidP="00A11580">
            <w:pPr>
              <w:pStyle w:val="ListParagraph"/>
              <w:spacing w:line="480" w:lineRule="auto"/>
              <w:ind w:left="0"/>
              <w:jc w:val="center"/>
            </w:pPr>
            <w:r>
              <w:t xml:space="preserve">9.0                         </w:t>
            </w:r>
          </w:p>
        </w:tc>
        <w:tc>
          <w:tcPr>
            <w:tcW w:w="1800" w:type="dxa"/>
          </w:tcPr>
          <w:p w:rsidR="00A128F7" w:rsidRDefault="00A128F7" w:rsidP="00A11580">
            <w:pPr>
              <w:pStyle w:val="ListParagraph"/>
              <w:spacing w:line="480" w:lineRule="auto"/>
              <w:ind w:left="0"/>
              <w:jc w:val="center"/>
            </w:pPr>
          </w:p>
        </w:tc>
      </w:tr>
      <w:tr w:rsidR="00A128F7" w:rsidTr="00A11580">
        <w:tc>
          <w:tcPr>
            <w:tcW w:w="1885" w:type="dxa"/>
          </w:tcPr>
          <w:p w:rsidR="00A128F7" w:rsidRDefault="00A11580" w:rsidP="00A11580">
            <w:pPr>
              <w:pStyle w:val="ListParagraph"/>
              <w:spacing w:line="480" w:lineRule="auto"/>
              <w:ind w:left="0"/>
              <w:jc w:val="center"/>
            </w:pPr>
            <w:r>
              <w:t>20</w:t>
            </w:r>
            <w:r>
              <w:t>°C</w:t>
            </w:r>
          </w:p>
        </w:tc>
        <w:tc>
          <w:tcPr>
            <w:tcW w:w="1980" w:type="dxa"/>
          </w:tcPr>
          <w:p w:rsidR="00A128F7" w:rsidRDefault="00A11580" w:rsidP="00A11580">
            <w:pPr>
              <w:pStyle w:val="ListParagraph"/>
              <w:spacing w:line="480" w:lineRule="auto"/>
              <w:ind w:left="0"/>
              <w:jc w:val="center"/>
            </w:pPr>
            <w:r>
              <w:t>9.85</w:t>
            </w:r>
          </w:p>
        </w:tc>
        <w:tc>
          <w:tcPr>
            <w:tcW w:w="1800" w:type="dxa"/>
          </w:tcPr>
          <w:p w:rsidR="00A128F7" w:rsidRDefault="00A128F7" w:rsidP="00A11580">
            <w:pPr>
              <w:pStyle w:val="ListParagraph"/>
              <w:spacing w:line="480" w:lineRule="auto"/>
              <w:ind w:left="0"/>
              <w:jc w:val="center"/>
            </w:pPr>
          </w:p>
        </w:tc>
      </w:tr>
      <w:tr w:rsidR="00A128F7" w:rsidTr="00A11580">
        <w:tc>
          <w:tcPr>
            <w:tcW w:w="1885" w:type="dxa"/>
          </w:tcPr>
          <w:p w:rsidR="00A128F7" w:rsidRDefault="00A11580" w:rsidP="00A11580">
            <w:pPr>
              <w:pStyle w:val="ListParagraph"/>
              <w:spacing w:line="480" w:lineRule="auto"/>
              <w:ind w:left="0"/>
              <w:jc w:val="center"/>
            </w:pPr>
            <w:r>
              <w:t>25</w:t>
            </w:r>
            <w:r>
              <w:t>°C</w:t>
            </w:r>
          </w:p>
        </w:tc>
        <w:tc>
          <w:tcPr>
            <w:tcW w:w="1980" w:type="dxa"/>
          </w:tcPr>
          <w:p w:rsidR="00A128F7" w:rsidRDefault="00A11580" w:rsidP="00A11580">
            <w:pPr>
              <w:pStyle w:val="ListParagraph"/>
              <w:spacing w:line="480" w:lineRule="auto"/>
              <w:ind w:left="0"/>
              <w:jc w:val="center"/>
            </w:pPr>
            <w:r>
              <w:t>8.74</w:t>
            </w:r>
          </w:p>
        </w:tc>
        <w:tc>
          <w:tcPr>
            <w:tcW w:w="1800" w:type="dxa"/>
          </w:tcPr>
          <w:p w:rsidR="00A128F7" w:rsidRDefault="00A128F7" w:rsidP="00A11580">
            <w:pPr>
              <w:pStyle w:val="ListParagraph"/>
              <w:spacing w:line="480" w:lineRule="auto"/>
              <w:ind w:left="0"/>
              <w:jc w:val="center"/>
            </w:pPr>
          </w:p>
        </w:tc>
      </w:tr>
      <w:tr w:rsidR="00A128F7" w:rsidTr="00A11580">
        <w:tc>
          <w:tcPr>
            <w:tcW w:w="1885" w:type="dxa"/>
          </w:tcPr>
          <w:p w:rsidR="00A128F7" w:rsidRDefault="00A11580" w:rsidP="00A11580">
            <w:pPr>
              <w:pStyle w:val="ListParagraph"/>
              <w:spacing w:line="480" w:lineRule="auto"/>
              <w:ind w:left="0"/>
              <w:jc w:val="center"/>
            </w:pPr>
            <w:r>
              <w:t>30</w:t>
            </w:r>
            <w:r>
              <w:t>°C</w:t>
            </w:r>
          </w:p>
        </w:tc>
        <w:tc>
          <w:tcPr>
            <w:tcW w:w="1980" w:type="dxa"/>
          </w:tcPr>
          <w:p w:rsidR="00A128F7" w:rsidRDefault="00A11580" w:rsidP="00A11580">
            <w:pPr>
              <w:pStyle w:val="ListParagraph"/>
              <w:tabs>
                <w:tab w:val="left" w:pos="902"/>
              </w:tabs>
              <w:spacing w:line="480" w:lineRule="auto"/>
              <w:ind w:left="0"/>
              <w:jc w:val="center"/>
            </w:pPr>
            <w:r>
              <w:t>9.25</w:t>
            </w:r>
          </w:p>
        </w:tc>
        <w:tc>
          <w:tcPr>
            <w:tcW w:w="1800" w:type="dxa"/>
          </w:tcPr>
          <w:p w:rsidR="00A128F7" w:rsidRDefault="00A128F7" w:rsidP="00A11580">
            <w:pPr>
              <w:pStyle w:val="ListParagraph"/>
              <w:spacing w:line="480" w:lineRule="auto"/>
              <w:ind w:left="0"/>
              <w:jc w:val="center"/>
            </w:pPr>
          </w:p>
        </w:tc>
      </w:tr>
      <w:tr w:rsidR="00A11580" w:rsidTr="00A11580">
        <w:tc>
          <w:tcPr>
            <w:tcW w:w="1885" w:type="dxa"/>
          </w:tcPr>
          <w:p w:rsidR="00A11580" w:rsidRDefault="00A11580" w:rsidP="00A11580">
            <w:pPr>
              <w:pStyle w:val="ListParagraph"/>
              <w:spacing w:line="480" w:lineRule="auto"/>
              <w:ind w:left="0"/>
              <w:jc w:val="center"/>
            </w:pPr>
            <w:r>
              <w:t>35</w:t>
            </w:r>
            <w:r>
              <w:t>°C</w:t>
            </w:r>
          </w:p>
        </w:tc>
        <w:tc>
          <w:tcPr>
            <w:tcW w:w="1980" w:type="dxa"/>
          </w:tcPr>
          <w:p w:rsidR="00A11580" w:rsidRDefault="00A11580" w:rsidP="00A11580">
            <w:pPr>
              <w:pStyle w:val="ListParagraph"/>
              <w:tabs>
                <w:tab w:val="left" w:pos="902"/>
              </w:tabs>
              <w:spacing w:line="480" w:lineRule="auto"/>
              <w:ind w:left="0"/>
              <w:jc w:val="center"/>
            </w:pPr>
            <w:r>
              <w:t>18.14</w:t>
            </w:r>
          </w:p>
        </w:tc>
        <w:tc>
          <w:tcPr>
            <w:tcW w:w="1800" w:type="dxa"/>
          </w:tcPr>
          <w:p w:rsidR="00A11580" w:rsidRDefault="00A11580" w:rsidP="00A11580">
            <w:pPr>
              <w:pStyle w:val="ListParagraph"/>
              <w:spacing w:line="480" w:lineRule="auto"/>
              <w:ind w:left="0"/>
              <w:jc w:val="center"/>
            </w:pPr>
          </w:p>
        </w:tc>
      </w:tr>
    </w:tbl>
    <w:p w:rsidR="00A128F7" w:rsidRDefault="00A11580" w:rsidP="00AB55C3">
      <w:pPr>
        <w:pStyle w:val="ListParagraph"/>
        <w:spacing w:line="480" w:lineRule="auto"/>
        <w:ind w:left="0"/>
      </w:pPr>
      <w:r>
        <w:tab/>
      </w:r>
      <w:r>
        <w:tab/>
      </w:r>
      <w:r>
        <w:tab/>
        <w:t xml:space="preserve">The effect of temperature on catalase as 5° intervals. </w:t>
      </w:r>
    </w:p>
    <w:p w:rsidR="00AB55C3" w:rsidRDefault="00AB55C3" w:rsidP="00AB55C3">
      <w:pPr>
        <w:pStyle w:val="ListParagraph"/>
        <w:spacing w:line="480" w:lineRule="auto"/>
        <w:ind w:left="0"/>
        <w:rPr>
          <w:b/>
        </w:rPr>
      </w:pPr>
      <w:r>
        <w:rPr>
          <w:b/>
        </w:rPr>
        <w:t xml:space="preserve">Analysis: </w:t>
      </w:r>
    </w:p>
    <w:p w:rsidR="00AB55C3" w:rsidRDefault="00AB55C3" w:rsidP="00AB55C3">
      <w:pPr>
        <w:pStyle w:val="ListParagraph"/>
        <w:spacing w:line="480" w:lineRule="auto"/>
        <w:ind w:left="0"/>
      </w:pPr>
      <w:r>
        <w:lastRenderedPageBreak/>
        <w:tab/>
        <w:t>At 0% enzyme concentration, the reaction never occurred after 3 minutes. This concentration served as the control to test for contamination and in addition was expected not to react. If this concentration reacted, then contaminati</w:t>
      </w:r>
      <w:r w:rsidR="00A11580">
        <w:t>on of the substrate was evident</w:t>
      </w:r>
      <w:r>
        <w:t xml:space="preserve"> (continue onward with analysis section).</w:t>
      </w:r>
      <w:r w:rsidR="00A11580">
        <w:t xml:space="preserve"> The reaction occurred faster at 100% enzyme concentration (2.32 seconds) because of more enzyme molecules present to interact with the substrate. </w:t>
      </w:r>
    </w:p>
    <w:p w:rsidR="00AB55C3" w:rsidRDefault="00AB55C3" w:rsidP="00AB55C3">
      <w:pPr>
        <w:pStyle w:val="ListParagraph"/>
        <w:spacing w:line="480" w:lineRule="auto"/>
        <w:ind w:left="0"/>
      </w:pPr>
      <w:r>
        <w:tab/>
        <w:t>A few possible sources of error include the following: (1) disposable pipettes are not well calibrated (2) ….</w:t>
      </w:r>
    </w:p>
    <w:p w:rsidR="00AB55C3" w:rsidRDefault="00AB55C3" w:rsidP="00AB55C3">
      <w:pPr>
        <w:pStyle w:val="ListParagraph"/>
        <w:spacing w:line="480" w:lineRule="auto"/>
        <w:ind w:left="0"/>
      </w:pPr>
      <w:r>
        <w:rPr>
          <w:b/>
        </w:rPr>
        <w:t xml:space="preserve">Conclusion: </w:t>
      </w:r>
    </w:p>
    <w:p w:rsidR="00AB55C3" w:rsidRDefault="00AB55C3" w:rsidP="00AB55C3">
      <w:pPr>
        <w:pStyle w:val="ListParagraph"/>
        <w:spacing w:line="480" w:lineRule="auto"/>
        <w:ind w:left="0"/>
      </w:pPr>
      <w:r>
        <w:tab/>
        <w:t>Restate you hypothesis and whether it was rejected or failed to be rejected and tell me why (use evidence from data). Provide two more questions or two more suggestions to make this experiment better.</w:t>
      </w:r>
    </w:p>
    <w:p w:rsidR="00AB55C3" w:rsidRDefault="00AB55C3" w:rsidP="00AB55C3">
      <w:pPr>
        <w:pStyle w:val="ListParagraph"/>
        <w:spacing w:line="480" w:lineRule="auto"/>
        <w:ind w:left="0"/>
      </w:pPr>
    </w:p>
    <w:p w:rsidR="00AB55C3" w:rsidRDefault="00AB55C3" w:rsidP="00AB55C3">
      <w:pPr>
        <w:pStyle w:val="ListParagraph"/>
        <w:spacing w:line="480" w:lineRule="auto"/>
        <w:ind w:left="0"/>
      </w:pPr>
    </w:p>
    <w:p w:rsidR="00AB55C3" w:rsidRDefault="00AB55C3" w:rsidP="00AB55C3">
      <w:pPr>
        <w:pStyle w:val="ListParagraph"/>
        <w:spacing w:line="480" w:lineRule="auto"/>
        <w:ind w:left="0"/>
      </w:pPr>
    </w:p>
    <w:p w:rsidR="00AB55C3" w:rsidRDefault="00AB55C3" w:rsidP="00AB55C3">
      <w:pPr>
        <w:pStyle w:val="ListParagraph"/>
        <w:spacing w:line="480" w:lineRule="auto"/>
        <w:ind w:left="0"/>
      </w:pPr>
    </w:p>
    <w:p w:rsidR="00AB55C3" w:rsidRDefault="00AB55C3" w:rsidP="00AB55C3">
      <w:pPr>
        <w:pStyle w:val="ListParagraph"/>
        <w:spacing w:line="480" w:lineRule="auto"/>
        <w:ind w:left="0"/>
      </w:pPr>
    </w:p>
    <w:p w:rsidR="00AB55C3" w:rsidRDefault="00AB55C3" w:rsidP="00AB55C3">
      <w:pPr>
        <w:pStyle w:val="ListParagraph"/>
        <w:spacing w:line="480" w:lineRule="auto"/>
        <w:ind w:left="0"/>
      </w:pPr>
    </w:p>
    <w:p w:rsidR="00AB55C3" w:rsidRDefault="00AB55C3" w:rsidP="00AB55C3">
      <w:pPr>
        <w:pStyle w:val="ListParagraph"/>
        <w:spacing w:line="480" w:lineRule="auto"/>
        <w:ind w:left="0"/>
      </w:pPr>
    </w:p>
    <w:p w:rsidR="00AB55C3" w:rsidRDefault="00AB55C3" w:rsidP="00AB55C3">
      <w:pPr>
        <w:pStyle w:val="ListParagraph"/>
        <w:spacing w:line="480" w:lineRule="auto"/>
        <w:ind w:left="0"/>
      </w:pPr>
    </w:p>
    <w:p w:rsidR="00AB55C3" w:rsidRDefault="00AB55C3" w:rsidP="00AB55C3">
      <w:pPr>
        <w:pStyle w:val="ListParagraph"/>
        <w:spacing w:line="480" w:lineRule="auto"/>
        <w:ind w:left="0"/>
      </w:pPr>
    </w:p>
    <w:p w:rsidR="00AB55C3" w:rsidRDefault="00AB55C3" w:rsidP="00AB55C3">
      <w:pPr>
        <w:pStyle w:val="ListParagraph"/>
        <w:spacing w:line="480" w:lineRule="auto"/>
        <w:ind w:left="0"/>
      </w:pPr>
    </w:p>
    <w:p w:rsidR="00AB55C3" w:rsidRDefault="00AB55C3" w:rsidP="00AB55C3">
      <w:pPr>
        <w:pStyle w:val="ListParagraph"/>
        <w:spacing w:line="480" w:lineRule="auto"/>
        <w:ind w:left="0"/>
      </w:pPr>
    </w:p>
    <w:p w:rsidR="00AB55C3" w:rsidRDefault="00AB55C3" w:rsidP="00AB55C3">
      <w:pPr>
        <w:pStyle w:val="ListParagraph"/>
        <w:spacing w:line="480" w:lineRule="auto"/>
        <w:ind w:left="0"/>
      </w:pPr>
    </w:p>
    <w:p w:rsidR="00AB55C3" w:rsidRDefault="00AB55C3" w:rsidP="00AB55C3">
      <w:pPr>
        <w:pStyle w:val="ListParagraph"/>
        <w:spacing w:line="480" w:lineRule="auto"/>
        <w:ind w:left="0"/>
      </w:pPr>
    </w:p>
    <w:p w:rsidR="00AB55C3" w:rsidRDefault="00AB55C3" w:rsidP="00AB55C3">
      <w:pPr>
        <w:pStyle w:val="ListParagraph"/>
        <w:spacing w:line="480" w:lineRule="auto"/>
        <w:ind w:left="0"/>
      </w:pPr>
    </w:p>
    <w:p w:rsidR="00AB55C3" w:rsidRDefault="00AB55C3" w:rsidP="00AB55C3">
      <w:pPr>
        <w:pStyle w:val="ListParagraph"/>
        <w:spacing w:line="480" w:lineRule="auto"/>
        <w:ind w:left="0"/>
      </w:pPr>
    </w:p>
    <w:p w:rsidR="00AB55C3" w:rsidRDefault="00AB55C3" w:rsidP="00AB55C3">
      <w:pPr>
        <w:pStyle w:val="ListParagraph"/>
        <w:spacing w:line="480" w:lineRule="auto"/>
        <w:ind w:left="0"/>
      </w:pPr>
    </w:p>
    <w:p w:rsidR="00AB55C3" w:rsidRDefault="00AB55C3" w:rsidP="00AB55C3">
      <w:pPr>
        <w:pStyle w:val="ListParagraph"/>
        <w:spacing w:line="480" w:lineRule="auto"/>
        <w:ind w:left="0"/>
        <w:jc w:val="center"/>
      </w:pPr>
      <w:r>
        <w:t xml:space="preserve">References </w:t>
      </w:r>
    </w:p>
    <w:p w:rsidR="00AB55C3" w:rsidRPr="00AB55C3" w:rsidRDefault="00AB55C3" w:rsidP="00AB55C3">
      <w:pPr>
        <w:pStyle w:val="ListParagraph"/>
        <w:spacing w:line="480" w:lineRule="auto"/>
        <w:ind w:left="0"/>
        <w:rPr>
          <w:sz w:val="24"/>
          <w:szCs w:val="24"/>
        </w:rPr>
      </w:pPr>
      <w:r w:rsidRPr="00AB55C3">
        <w:rPr>
          <w:sz w:val="24"/>
          <w:szCs w:val="24"/>
        </w:rPr>
        <w:t xml:space="preserve">Aitken, A. (2018). Enzymes, enzymes everywhere. </w:t>
      </w:r>
      <w:r w:rsidRPr="00AB55C3">
        <w:rPr>
          <w:i/>
          <w:sz w:val="24"/>
          <w:szCs w:val="24"/>
        </w:rPr>
        <w:t xml:space="preserve">Science </w:t>
      </w:r>
      <w:r w:rsidRPr="00AB55C3">
        <w:rPr>
          <w:sz w:val="24"/>
          <w:szCs w:val="24"/>
        </w:rPr>
        <w:t>126:14-17.</w:t>
      </w:r>
      <w:r>
        <w:rPr>
          <w:i/>
          <w:sz w:val="24"/>
          <w:szCs w:val="24"/>
        </w:rPr>
        <w:t xml:space="preserve"> </w:t>
      </w:r>
      <w:r w:rsidR="00A11580">
        <w:rPr>
          <w:sz w:val="24"/>
          <w:szCs w:val="24"/>
        </w:rPr>
        <w:t>Retrieved from</w:t>
      </w:r>
      <w:r>
        <w:rPr>
          <w:i/>
          <w:sz w:val="24"/>
          <w:szCs w:val="24"/>
        </w:rPr>
        <w:tab/>
      </w:r>
      <w:r>
        <w:rPr>
          <w:sz w:val="24"/>
          <w:szCs w:val="24"/>
        </w:rPr>
        <w:t>www.aaitken.weebly.com.</w:t>
      </w:r>
    </w:p>
    <w:p w:rsidR="00AB55C3" w:rsidRPr="00AB55C3" w:rsidRDefault="00AB55C3" w:rsidP="00AB55C3">
      <w:pPr>
        <w:pStyle w:val="ListParagraph"/>
        <w:spacing w:line="480" w:lineRule="auto"/>
        <w:ind w:left="0"/>
        <w:rPr>
          <w:sz w:val="24"/>
          <w:szCs w:val="24"/>
        </w:rPr>
      </w:pPr>
      <w:r w:rsidRPr="00AB55C3">
        <w:rPr>
          <w:rFonts w:cs="Courier New"/>
          <w:color w:val="000000"/>
          <w:sz w:val="24"/>
          <w:szCs w:val="24"/>
          <w:shd w:val="clear" w:color="auto" w:fill="FFFFFF"/>
        </w:rPr>
        <w:t>Author, A. A., &amp; Author, B. B. (Date of publication). Title of article. </w:t>
      </w:r>
      <w:r w:rsidRPr="00AB55C3">
        <w:rPr>
          <w:rStyle w:val="Emphasis"/>
          <w:rFonts w:cs="Courier New"/>
          <w:color w:val="000000"/>
          <w:sz w:val="24"/>
          <w:szCs w:val="24"/>
          <w:shd w:val="clear" w:color="auto" w:fill="FFFFFF"/>
        </w:rPr>
        <w:t xml:space="preserve">Title of Online Periodical, </w:t>
      </w:r>
      <w:r>
        <w:rPr>
          <w:rStyle w:val="Emphasis"/>
          <w:rFonts w:cs="Courier New"/>
          <w:color w:val="000000"/>
          <w:sz w:val="24"/>
          <w:szCs w:val="24"/>
          <w:shd w:val="clear" w:color="auto" w:fill="FFFFFF"/>
        </w:rPr>
        <w:tab/>
      </w:r>
      <w:r w:rsidRPr="00AB55C3">
        <w:rPr>
          <w:rStyle w:val="Emphasis"/>
          <w:rFonts w:cs="Courier New"/>
          <w:color w:val="000000"/>
          <w:sz w:val="24"/>
          <w:szCs w:val="24"/>
          <w:shd w:val="clear" w:color="auto" w:fill="FFFFFF"/>
        </w:rPr>
        <w:t xml:space="preserve">volume </w:t>
      </w:r>
      <w:proofErr w:type="gramStart"/>
      <w:r w:rsidRPr="00AB55C3">
        <w:rPr>
          <w:rStyle w:val="Emphasis"/>
          <w:rFonts w:cs="Courier New"/>
          <w:color w:val="000000"/>
          <w:sz w:val="24"/>
          <w:szCs w:val="24"/>
          <w:shd w:val="clear" w:color="auto" w:fill="FFFFFF"/>
        </w:rPr>
        <w:t>number</w:t>
      </w:r>
      <w:r w:rsidRPr="00AB55C3">
        <w:rPr>
          <w:rFonts w:cs="Courier New"/>
          <w:color w:val="000000"/>
          <w:sz w:val="24"/>
          <w:szCs w:val="24"/>
          <w:shd w:val="clear" w:color="auto" w:fill="FFFFFF"/>
        </w:rPr>
        <w:t>(</w:t>
      </w:r>
      <w:proofErr w:type="gramEnd"/>
      <w:r w:rsidRPr="00AB55C3">
        <w:rPr>
          <w:rFonts w:cs="Courier New"/>
          <w:color w:val="000000"/>
          <w:sz w:val="24"/>
          <w:szCs w:val="24"/>
          <w:shd w:val="clear" w:color="auto" w:fill="FFFFFF"/>
        </w:rPr>
        <w:t>issue number if available). Retrieved from </w:t>
      </w:r>
      <w:r w:rsidRPr="00AB55C3">
        <w:rPr>
          <w:rFonts w:cs="Courier New"/>
          <w:color w:val="000000"/>
          <w:sz w:val="24"/>
          <w:szCs w:val="24"/>
        </w:rPr>
        <w:br/>
      </w:r>
      <w:r>
        <w:rPr>
          <w:rFonts w:cs="Courier New"/>
          <w:color w:val="000000"/>
          <w:sz w:val="24"/>
          <w:szCs w:val="24"/>
          <w:shd w:val="clear" w:color="auto" w:fill="FFFFFF"/>
        </w:rPr>
        <w:tab/>
      </w:r>
      <w:r w:rsidRPr="00AB55C3">
        <w:rPr>
          <w:rFonts w:cs="Courier New"/>
          <w:color w:val="000000"/>
          <w:sz w:val="24"/>
          <w:szCs w:val="24"/>
          <w:shd w:val="clear" w:color="auto" w:fill="FFFFFF"/>
        </w:rPr>
        <w:t>http://www.someaddress.com/full/url/</w:t>
      </w:r>
    </w:p>
    <w:p w:rsidR="00AB55C3" w:rsidRPr="00AB55C3" w:rsidRDefault="00AB55C3" w:rsidP="00AB55C3">
      <w:pPr>
        <w:pStyle w:val="ListParagraph"/>
        <w:spacing w:line="480" w:lineRule="auto"/>
        <w:ind w:left="0"/>
        <w:rPr>
          <w:rFonts w:cs="Courier New"/>
          <w:color w:val="000000"/>
          <w:sz w:val="24"/>
          <w:szCs w:val="24"/>
          <w:shd w:val="clear" w:color="auto" w:fill="FFFFFF"/>
        </w:rPr>
      </w:pPr>
      <w:r w:rsidRPr="00AB55C3">
        <w:rPr>
          <w:rFonts w:cs="Courier New"/>
          <w:color w:val="000000"/>
          <w:sz w:val="24"/>
          <w:szCs w:val="24"/>
          <w:shd w:val="clear" w:color="auto" w:fill="FFFFFF"/>
        </w:rPr>
        <w:t>Harlow, H. F. (1983). Fundamentals for preparing psychology journal articles. </w:t>
      </w:r>
      <w:r w:rsidRPr="00AB55C3">
        <w:rPr>
          <w:rStyle w:val="Emphasis"/>
          <w:rFonts w:cs="Courier New"/>
          <w:color w:val="000000"/>
          <w:sz w:val="24"/>
          <w:szCs w:val="24"/>
          <w:shd w:val="clear" w:color="auto" w:fill="FFFFFF"/>
        </w:rPr>
        <w:t xml:space="preserve">Journal of </w:t>
      </w:r>
      <w:r>
        <w:rPr>
          <w:rStyle w:val="Emphasis"/>
          <w:rFonts w:cs="Courier New"/>
          <w:color w:val="000000"/>
          <w:sz w:val="24"/>
          <w:szCs w:val="24"/>
          <w:shd w:val="clear" w:color="auto" w:fill="FFFFFF"/>
        </w:rPr>
        <w:tab/>
      </w:r>
      <w:r w:rsidRPr="00AB55C3">
        <w:rPr>
          <w:rStyle w:val="Emphasis"/>
          <w:rFonts w:cs="Courier New"/>
          <w:color w:val="000000"/>
          <w:sz w:val="24"/>
          <w:szCs w:val="24"/>
          <w:shd w:val="clear" w:color="auto" w:fill="FFFFFF"/>
        </w:rPr>
        <w:t>Comparative and Physiological Psychology, 55</w:t>
      </w:r>
      <w:r w:rsidRPr="00AB55C3">
        <w:rPr>
          <w:rFonts w:cs="Courier New"/>
          <w:color w:val="000000"/>
          <w:sz w:val="24"/>
          <w:szCs w:val="24"/>
          <w:shd w:val="clear" w:color="auto" w:fill="FFFFFF"/>
        </w:rPr>
        <w:t>, 893-896.</w:t>
      </w:r>
    </w:p>
    <w:p w:rsidR="00AB55C3" w:rsidRPr="00AB55C3" w:rsidRDefault="00AB55C3" w:rsidP="00AB55C3">
      <w:pPr>
        <w:pStyle w:val="ListParagraph"/>
        <w:spacing w:line="480" w:lineRule="auto"/>
        <w:ind w:left="0"/>
        <w:rPr>
          <w:rFonts w:cs="Courier New"/>
          <w:color w:val="000000"/>
          <w:sz w:val="24"/>
          <w:szCs w:val="24"/>
          <w:shd w:val="clear" w:color="auto" w:fill="FFFFFF"/>
        </w:rPr>
      </w:pPr>
      <w:proofErr w:type="spellStart"/>
      <w:r w:rsidRPr="00AB55C3">
        <w:rPr>
          <w:rFonts w:cs="Courier New"/>
          <w:color w:val="000000"/>
          <w:sz w:val="24"/>
          <w:szCs w:val="24"/>
          <w:shd w:val="clear" w:color="auto" w:fill="FFFFFF"/>
        </w:rPr>
        <w:t>Hoe</w:t>
      </w:r>
      <w:r w:rsidR="00A11580">
        <w:rPr>
          <w:rFonts w:cs="Courier New"/>
          <w:color w:val="000000"/>
          <w:sz w:val="24"/>
          <w:szCs w:val="24"/>
          <w:shd w:val="clear" w:color="auto" w:fill="FFFFFF"/>
        </w:rPr>
        <w:t>f</w:t>
      </w:r>
      <w:r w:rsidR="00A11580">
        <w:rPr>
          <w:rFonts w:cs="Courier New"/>
          <w:color w:val="000000"/>
          <w:sz w:val="24"/>
          <w:szCs w:val="24"/>
          <w:shd w:val="clear" w:color="auto" w:fill="FFFFFF"/>
        </w:rPr>
        <w:softHyphen/>
      </w:r>
      <w:r w:rsidR="00A11580">
        <w:rPr>
          <w:rFonts w:cs="Courier New"/>
          <w:color w:val="000000"/>
          <w:sz w:val="24"/>
          <w:szCs w:val="24"/>
          <w:shd w:val="clear" w:color="auto" w:fill="FFFFFF"/>
        </w:rPr>
        <w:softHyphen/>
      </w:r>
      <w:r w:rsidR="00A11580">
        <w:rPr>
          <w:rFonts w:cs="Courier New"/>
          <w:color w:val="000000"/>
          <w:sz w:val="24"/>
          <w:szCs w:val="24"/>
          <w:shd w:val="clear" w:color="auto" w:fill="FFFFFF"/>
        </w:rPr>
        <w:softHyphen/>
      </w:r>
      <w:r w:rsidR="00A11580">
        <w:rPr>
          <w:rFonts w:cs="Courier New"/>
          <w:color w:val="000000"/>
          <w:sz w:val="24"/>
          <w:szCs w:val="24"/>
          <w:shd w:val="clear" w:color="auto" w:fill="FFFFFF"/>
        </w:rPr>
        <w:softHyphen/>
      </w:r>
      <w:r w:rsidR="00A11580">
        <w:rPr>
          <w:rFonts w:cs="Courier New"/>
          <w:color w:val="000000"/>
          <w:sz w:val="24"/>
          <w:szCs w:val="24"/>
          <w:shd w:val="clear" w:color="auto" w:fill="FFFFFF"/>
        </w:rPr>
        <w:softHyphen/>
      </w:r>
      <w:r w:rsidRPr="00AB55C3">
        <w:rPr>
          <w:rFonts w:cs="Courier New"/>
          <w:color w:val="000000"/>
          <w:sz w:val="24"/>
          <w:szCs w:val="24"/>
          <w:shd w:val="clear" w:color="auto" w:fill="FFFFFF"/>
        </w:rPr>
        <w:t>nagels</w:t>
      </w:r>
      <w:proofErr w:type="spellEnd"/>
      <w:r w:rsidRPr="00AB55C3">
        <w:rPr>
          <w:rFonts w:cs="Courier New"/>
          <w:color w:val="000000"/>
          <w:sz w:val="24"/>
          <w:szCs w:val="24"/>
          <w:shd w:val="clear" w:color="auto" w:fill="FFFFFF"/>
        </w:rPr>
        <w:t xml:space="preserve">, M. (2012). Biology Concepts and Investigations. New York, New York. </w:t>
      </w:r>
    </w:p>
    <w:p w:rsidR="00AB55C3" w:rsidRPr="00AB55C3" w:rsidRDefault="00AB55C3" w:rsidP="00AB55C3">
      <w:pPr>
        <w:pStyle w:val="ListParagraph"/>
        <w:spacing w:line="480" w:lineRule="auto"/>
        <w:ind w:left="0"/>
        <w:rPr>
          <w:rFonts w:cs="Courier New"/>
          <w:color w:val="000000"/>
          <w:sz w:val="24"/>
          <w:szCs w:val="24"/>
          <w:shd w:val="clear" w:color="auto" w:fill="FFFFFF"/>
        </w:rPr>
      </w:pPr>
    </w:p>
    <w:p w:rsidR="00AB55C3" w:rsidRPr="00AB55C3" w:rsidRDefault="00AB55C3" w:rsidP="00AB55C3">
      <w:pPr>
        <w:pStyle w:val="ListParagraph"/>
        <w:spacing w:line="480" w:lineRule="auto"/>
        <w:ind w:left="0"/>
        <w:rPr>
          <w:sz w:val="24"/>
          <w:szCs w:val="24"/>
        </w:rPr>
      </w:pPr>
    </w:p>
    <w:sectPr w:rsidR="00AB55C3" w:rsidRPr="00AB55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570" w:rsidRDefault="00C71570" w:rsidP="00AB55C3">
      <w:pPr>
        <w:spacing w:after="0" w:line="240" w:lineRule="auto"/>
      </w:pPr>
      <w:r>
        <w:separator/>
      </w:r>
    </w:p>
  </w:endnote>
  <w:endnote w:type="continuationSeparator" w:id="0">
    <w:p w:rsidR="00C71570" w:rsidRDefault="00C71570" w:rsidP="00AB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570" w:rsidRDefault="00C71570" w:rsidP="00AB55C3">
      <w:pPr>
        <w:spacing w:after="0" w:line="240" w:lineRule="auto"/>
      </w:pPr>
      <w:r>
        <w:separator/>
      </w:r>
    </w:p>
  </w:footnote>
  <w:footnote w:type="continuationSeparator" w:id="0">
    <w:p w:rsidR="00C71570" w:rsidRDefault="00C71570" w:rsidP="00AB5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C3" w:rsidRDefault="00AB55C3">
    <w:pPr>
      <w:pStyle w:val="Header"/>
    </w:pPr>
    <w:r>
      <w:t>Enzyme Lab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2665"/>
    <w:multiLevelType w:val="hybridMultilevel"/>
    <w:tmpl w:val="0254CBF4"/>
    <w:lvl w:ilvl="0" w:tplc="162CF022">
      <w:start w:val="1"/>
      <w:numFmt w:val="bullet"/>
      <w:lvlText w:val="-"/>
      <w:lvlJc w:val="left"/>
      <w:pPr>
        <w:ind w:left="3240" w:hanging="360"/>
      </w:pPr>
      <w:rPr>
        <w:rFonts w:ascii="Calibri" w:eastAsiaTheme="minorHAnsi" w:hAnsi="Calibri" w:cstheme="minorBidi" w:hint="default"/>
        <w:b w:val="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CDD71B5"/>
    <w:multiLevelType w:val="hybridMultilevel"/>
    <w:tmpl w:val="73F864D2"/>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9B4B3F"/>
    <w:multiLevelType w:val="hybridMultilevel"/>
    <w:tmpl w:val="AE90562C"/>
    <w:lvl w:ilvl="0" w:tplc="0F349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C3"/>
    <w:rsid w:val="000150F8"/>
    <w:rsid w:val="002500F5"/>
    <w:rsid w:val="002A2AD0"/>
    <w:rsid w:val="002E6B00"/>
    <w:rsid w:val="006A42DF"/>
    <w:rsid w:val="007D3EC5"/>
    <w:rsid w:val="00A11580"/>
    <w:rsid w:val="00A128F7"/>
    <w:rsid w:val="00AB55C3"/>
    <w:rsid w:val="00C7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70AB5-98FE-437F-84CE-A5782E9A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5C3"/>
  </w:style>
  <w:style w:type="paragraph" w:styleId="Footer">
    <w:name w:val="footer"/>
    <w:basedOn w:val="Normal"/>
    <w:link w:val="FooterChar"/>
    <w:uiPriority w:val="99"/>
    <w:unhideWhenUsed/>
    <w:rsid w:val="00AB5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5C3"/>
  </w:style>
  <w:style w:type="paragraph" w:styleId="ListParagraph">
    <w:name w:val="List Paragraph"/>
    <w:basedOn w:val="Normal"/>
    <w:uiPriority w:val="34"/>
    <w:qFormat/>
    <w:rsid w:val="00AB55C3"/>
    <w:pPr>
      <w:ind w:left="720"/>
      <w:contextualSpacing/>
    </w:pPr>
  </w:style>
  <w:style w:type="table" w:styleId="TableGrid">
    <w:name w:val="Table Grid"/>
    <w:basedOn w:val="TableNormal"/>
    <w:uiPriority w:val="39"/>
    <w:rsid w:val="00AB5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B55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Aitken</dc:creator>
  <cp:keywords/>
  <dc:description/>
  <cp:lastModifiedBy>Alexander Aitken</cp:lastModifiedBy>
  <cp:revision>2</cp:revision>
  <dcterms:created xsi:type="dcterms:W3CDTF">2017-09-13T19:21:00Z</dcterms:created>
  <dcterms:modified xsi:type="dcterms:W3CDTF">2017-09-13T19:21:00Z</dcterms:modified>
</cp:coreProperties>
</file>